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Rosn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wymagania klient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kwestii wyboru tynków,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wciąż wyzwanie dla producent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bran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chemii budowlanej. Wśr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nowo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na rynku pojawił się ostatnio tynk nanosilikonowy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Postęp technologiczny pozwala na osiąganie coraz lepszych rezultat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zakresie parametrów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żytkowych elewacji. Opracowując formuły tynk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wykorzystuje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najnowsze zdobycze technologii w obszarze chemii budowlanej, w tym nanotechnologii. Przykładem może być nanosilikonowy tynk firmy Greinplast o nazwie handlowej NANOSILEX. Zastosowane w nim spoiwo nieorganiczne tworzy matrycę silikonową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łdziałającą z bazą polimerową, tworzoną przez wysokociśnieniowy polioctan z wszczepionymi nanocząsteczkami akrylowymi. Ich kompatybilność jest wzmacniana poprzez dodatek mikrowypełniaczy. Jak widać na zdjęciach mikroskopowych, struktura tego tynku jest otwartoporowa, co pozwala uzyskać jego wysoką paroprzepuszczalność. Jednocześnie, powierzchnia por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obleczona mikronow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warstwą silikonu, stanowiącą skuteczne zabezpieczenie przed wnikaniem wody z zewnątrz, np. z opad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Intensywny kolor na lata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żym ograniczeniem przy doborze koloru elewacji jest fakt, że z czasem intensywność wybranego koloru zmniejsza się. Pod wpływem słońca oraz innych warunk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atmosferycznych, elewacja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„blaknie”, „kreduje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ę”, a tym samym zmienia się niekorzystnie wygląd budynku. Formuła tynku nanosilikonowego z wbudowanymi kopolimerami otrzymywanymi w najnowszej technologii inkluzji wysokociśnieniowej, pozwala na uzyskanie powłoki wyjątkowo odpornej na działanie promieniowania UV i innych czynnik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atmosferycznych. Dzi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ęki temu tynki o intensywnych kolorach nie blakną i nie odbarwiają się pod wpływem promieniowania słonecznego. Dodatkowym atutem jest bardzo dobre związanie wypełniaczy i pigment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ływające na zwiększoną trwałość powłoki. Nanosilex doskonale sprawdzi się przy elewacjach w intensywnych odcieniach oraz wtedy, gdy chcemy wyr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żnić fragment ściany kontrastowym, mocnym kolorem.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„Efekt samooczyszczania”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żną zaletą tynku nanosilikonowego jest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„wysoki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 zwilżenia”. Dodatek bardzo drobnych glinokrzemian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otrzymywanych metod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syntetyczną oraz innych składnik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odpowiednio dobranym uziarnieniu, zabezpieczaj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elewację przed wnikaniem wody. Krople ściekające po ścianie i niosące ze sobą zabrudzenia mają utrudniony dostęp w głąb struktury tynku. Brudna elewacja w momencie jej zwilżenia, np. deszczem, samoczynnie się opłukuje. Te fragmenty ściany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deszcz nie dociera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łatwością można doczyścić strumieniem wody skierowanym na jej powierzchnię.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Tynk nanosilikonowy Greinplast TNB Nanosilex został wprowadzony na rynek wiosną 2017 roku. Mimo tego, że jest dostępny w sprzedaży od niedawna, otrzymał wyr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żnienie podczas Targ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Budownictwa EXPO DOM 2017.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Cena ustalona przez producenta to 238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netto za opakowanie 25 kg (w 1. grupie kolorystycznej).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